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A0" w:rsidRPr="007B1F32" w:rsidRDefault="00076C33" w:rsidP="007B1F32">
      <w:pPr>
        <w:jc w:val="center"/>
        <w:rPr>
          <w:b/>
          <w:sz w:val="28"/>
          <w:szCs w:val="28"/>
          <w:u w:val="single"/>
        </w:rPr>
      </w:pPr>
      <w:r w:rsidRPr="007B1F32">
        <w:rPr>
          <w:b/>
          <w:sz w:val="28"/>
          <w:szCs w:val="28"/>
          <w:u w:val="single"/>
        </w:rPr>
        <w:t>List of Special Provisions needed</w:t>
      </w:r>
    </w:p>
    <w:p w:rsidR="00076C33" w:rsidRDefault="00076C33"/>
    <w:p w:rsidR="00076C33" w:rsidRPr="00CF0D33" w:rsidRDefault="003C6958">
      <w:pPr>
        <w:rPr>
          <w:sz w:val="24"/>
          <w:szCs w:val="24"/>
        </w:rPr>
      </w:pPr>
      <w:r>
        <w:rPr>
          <w:sz w:val="24"/>
          <w:szCs w:val="24"/>
        </w:rPr>
        <w:t>Bridge Approach Fill, Sub-Regional Tier</w:t>
      </w:r>
      <w:r w:rsidR="00076C33" w:rsidRPr="00CF0D33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  <w:t>0</w:t>
      </w:r>
      <w:r>
        <w:rPr>
          <w:sz w:val="24"/>
          <w:szCs w:val="24"/>
        </w:rPr>
        <w:t>030000000</w:t>
      </w:r>
      <w:r w:rsidR="00076C33" w:rsidRPr="00CF0D33">
        <w:rPr>
          <w:sz w:val="24"/>
          <w:szCs w:val="24"/>
        </w:rPr>
        <w:t>-</w:t>
      </w:r>
      <w:r>
        <w:rPr>
          <w:sz w:val="24"/>
          <w:szCs w:val="24"/>
        </w:rPr>
        <w:t>N</w:t>
      </w:r>
    </w:p>
    <w:p w:rsidR="00076C33" w:rsidRDefault="003D2D37">
      <w:pPr>
        <w:rPr>
          <w:sz w:val="24"/>
          <w:szCs w:val="24"/>
        </w:rPr>
      </w:pPr>
      <w:r>
        <w:rPr>
          <w:sz w:val="24"/>
          <w:szCs w:val="24"/>
        </w:rPr>
        <w:t>GRE</w:t>
      </w:r>
      <w:r w:rsidR="00076C33" w:rsidRPr="00CF0D33">
        <w:rPr>
          <w:sz w:val="24"/>
          <w:szCs w:val="24"/>
        </w:rPr>
        <w:t>U, Type 350 TL-2</w:t>
      </w:r>
      <w:r w:rsidR="00627A6E">
        <w:rPr>
          <w:sz w:val="24"/>
          <w:szCs w:val="24"/>
        </w:rPr>
        <w:tab/>
      </w:r>
      <w:r w:rsidR="00627A6E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</w:r>
      <w:r w:rsidR="00076C33" w:rsidRPr="00CF0D33">
        <w:rPr>
          <w:sz w:val="24"/>
          <w:szCs w:val="24"/>
        </w:rPr>
        <w:tab/>
        <w:t>3165000000-N</w:t>
      </w:r>
    </w:p>
    <w:p w:rsidR="0067123D" w:rsidRPr="00CF0D33" w:rsidRDefault="0067123D">
      <w:pPr>
        <w:rPr>
          <w:sz w:val="24"/>
          <w:szCs w:val="24"/>
        </w:rPr>
      </w:pPr>
      <w:r>
        <w:rPr>
          <w:sz w:val="24"/>
          <w:szCs w:val="24"/>
        </w:rPr>
        <w:t>Grading (Lump Sum)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0063000000-N</w:t>
      </w:r>
    </w:p>
    <w:p w:rsidR="00076C33" w:rsidRDefault="00076C33">
      <w:bookmarkStart w:id="0" w:name="_GoBack"/>
      <w:bookmarkEnd w:id="0"/>
    </w:p>
    <w:sectPr w:rsidR="00076C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C33"/>
    <w:rsid w:val="00001FE0"/>
    <w:rsid w:val="00076C33"/>
    <w:rsid w:val="003C19A0"/>
    <w:rsid w:val="003C6958"/>
    <w:rsid w:val="003D2D37"/>
    <w:rsid w:val="00627A6E"/>
    <w:rsid w:val="00647205"/>
    <w:rsid w:val="0067123D"/>
    <w:rsid w:val="007B1F32"/>
    <w:rsid w:val="00AE4F67"/>
    <w:rsid w:val="00CF0D33"/>
    <w:rsid w:val="00E2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2A6AB-C5A7-4C32-B845-BB627C1C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tyler.carey</dc:creator>
  <cp:lastModifiedBy>Tyra Collins</cp:lastModifiedBy>
  <cp:revision>6</cp:revision>
  <dcterms:created xsi:type="dcterms:W3CDTF">2015-05-29T13:55:00Z</dcterms:created>
  <dcterms:modified xsi:type="dcterms:W3CDTF">2018-12-06T17:42:00Z</dcterms:modified>
</cp:coreProperties>
</file>